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8B52" w14:textId="06316790" w:rsidR="00472962" w:rsidRPr="00207413" w:rsidRDefault="00472962" w:rsidP="00885E13">
      <w:pPr>
        <w:tabs>
          <w:tab w:val="left" w:pos="8789"/>
        </w:tabs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</w:pPr>
      <w:r w:rsidRPr="00207413"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  <w:t xml:space="preserve">Volné </w:t>
      </w:r>
      <w:r w:rsidR="00207413" w:rsidRPr="00207413"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  <w:t>pracovní</w:t>
      </w:r>
      <w:r w:rsidRPr="00207413"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  <w:t xml:space="preserve"> místo na dobu ur</w:t>
      </w:r>
      <w:r w:rsidRPr="00207413">
        <w:rPr>
          <w:rFonts w:ascii="Selawik" w:eastAsia="Times New Roman" w:hAnsi="Selawik" w:cs="Selawik"/>
          <w:color w:val="000000"/>
          <w:sz w:val="56"/>
          <w:szCs w:val="56"/>
          <w:lang w:eastAsia="cs-CZ"/>
        </w:rPr>
        <w:t>č</w:t>
      </w:r>
      <w:r w:rsidRPr="00207413"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  <w:t>itou v</w:t>
      </w:r>
      <w:r w:rsidRPr="00207413">
        <w:rPr>
          <w:rFonts w:ascii="Calibri" w:eastAsia="Times New Roman" w:hAnsi="Calibri" w:cs="Calibri"/>
          <w:color w:val="000000"/>
          <w:sz w:val="56"/>
          <w:szCs w:val="56"/>
          <w:lang w:eastAsia="cs-CZ"/>
        </w:rPr>
        <w:t> </w:t>
      </w:r>
      <w:r w:rsidRPr="00207413">
        <w:rPr>
          <w:rFonts w:ascii="Selawik" w:eastAsia="Times New Roman" w:hAnsi="Selawik" w:cs="Times New Roman"/>
          <w:color w:val="000000"/>
          <w:sz w:val="56"/>
          <w:szCs w:val="56"/>
          <w:lang w:eastAsia="cs-CZ"/>
        </w:rPr>
        <w:t>Ministerstvu zdravotnictv</w:t>
      </w:r>
      <w:r w:rsidRPr="00207413">
        <w:rPr>
          <w:rFonts w:ascii="Selawik" w:eastAsia="Times New Roman" w:hAnsi="Selawik" w:cs="Selawik"/>
          <w:color w:val="000000"/>
          <w:sz w:val="56"/>
          <w:szCs w:val="56"/>
          <w:lang w:eastAsia="cs-CZ"/>
        </w:rPr>
        <w:t>í</w:t>
      </w:r>
    </w:p>
    <w:p w14:paraId="0AE119C5" w14:textId="426474EB" w:rsidR="00472962" w:rsidRPr="00D81609" w:rsidRDefault="00472962" w:rsidP="00885E13">
      <w:pPr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Ministerstvo zdravotnictví v rámci realizace projektu Pacientský hub, který je financován z</w:t>
      </w:r>
      <w:r w:rsidR="00D81609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Fondů EHP 2014-2021, hledá </w:t>
      </w:r>
      <w:r w:rsidR="00944561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na oddělení podpory práv pacientů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</w:t>
      </w:r>
      <w:r w:rsidR="00C148A7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 xml:space="preserve">projektového manažera / </w:t>
      </w:r>
      <w:r w:rsidR="00571EC0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 xml:space="preserve">projektovou </w:t>
      </w:r>
      <w:r w:rsidR="00C148A7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manažerku</w:t>
      </w:r>
      <w:r w:rsidR="0046187B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14AB6E22" w14:textId="0C1C0629" w:rsidR="00A74EAE" w:rsidRPr="00D81609" w:rsidRDefault="00A74EAE" w:rsidP="00885E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Pacientský hub je projekt na podporu pacientských organizací, prostor pro rozvoj, spolupráci a setkávání pacientů, expertů i veřejnosti v oblasti zdraví. Jedná se především o vzdělávací program v oblastech, které pacientská organizace potřebuje pro svůj udržitelný rozvoj a</w:t>
      </w:r>
      <w:r w:rsidR="00D81609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naplňování svého poslání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(hájení zájm</w:t>
      </w:r>
      <w:r w:rsidR="00300296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ů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</w:t>
      </w:r>
      <w:r w:rsidR="00344B6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osob s</w:t>
      </w:r>
      <w:r w:rsidR="00344B64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344B6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chronick</w:t>
      </w:r>
      <w:r w:rsidR="00344B64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ý</w:t>
      </w:r>
      <w:r w:rsidR="00344B6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 onemocn</w:t>
      </w:r>
      <w:r w:rsidR="00344B64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ě</w:t>
      </w:r>
      <w:r w:rsidR="00344B6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n</w:t>
      </w:r>
      <w:r w:rsidR="00344B64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í</w:t>
      </w:r>
      <w:r w:rsidR="00344B6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m </w:t>
      </w:r>
      <w:r w:rsidR="00153E58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a/nebo 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s</w:t>
      </w:r>
      <w:r w:rsidR="00300296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e</w:t>
      </w:r>
      <w:r w:rsidR="00D81609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300296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zdravotním</w:t>
      </w:r>
      <w:r w:rsidR="002B0C57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posti</w:t>
      </w:r>
      <w:r w:rsidR="002B0C5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ž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en</w:t>
      </w:r>
      <w:r w:rsidR="002B0C5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í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m)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. Jedná se o inovativní projekt s</w:t>
      </w:r>
      <w:r w:rsidR="00885E1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prostorem pro hledání nových přístupů. Více o projektu na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hyperlink r:id="rId7" w:history="1">
        <w:r w:rsidRPr="00D81609">
          <w:rPr>
            <w:rFonts w:ascii="Selawik" w:eastAsia="Times New Roman" w:hAnsi="Selawik" w:cs="Times New Roman"/>
            <w:color w:val="00978F"/>
            <w:sz w:val="24"/>
            <w:szCs w:val="24"/>
            <w:u w:val="single"/>
            <w:lang w:eastAsia="cs-CZ"/>
          </w:rPr>
          <w:t>www.pacientskyhub.cz</w:t>
        </w:r>
      </w:hyperlink>
    </w:p>
    <w:p w14:paraId="287546DD" w14:textId="77777777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Stručná charakteristika vykonávaných činností:</w:t>
      </w:r>
    </w:p>
    <w:p w14:paraId="4C532085" w14:textId="22E63C7B" w:rsidR="00A75E4C" w:rsidRPr="00D81609" w:rsidRDefault="00A75E4C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koordinace a administrace </w:t>
      </w:r>
      <w:r w:rsidR="00A74EAE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celého 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proj</w:t>
      </w:r>
      <w:r w:rsidR="00B83B75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e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ktu</w:t>
      </w:r>
    </w:p>
    <w:p w14:paraId="00916C02" w14:textId="4316895D" w:rsidR="002B0C57" w:rsidRPr="00D81609" w:rsidRDefault="002B0C57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průběžná komunikace s</w:t>
      </w:r>
      <w:r w:rsidR="00F74BA9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F74BA9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t</w:t>
      </w:r>
      <w:r w:rsidR="00F74BA9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ý</w:t>
      </w:r>
      <w:r w:rsidR="00F74BA9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mem </w:t>
      </w:r>
      <w:r w:rsidR="007942A3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o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ddělení podpory práv pacientů a </w:t>
      </w:r>
      <w:r w:rsidR="00F9010B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vzájemné 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sdílení potřeb pacientských organizací i </w:t>
      </w:r>
      <w:r w:rsidR="0055688D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ministerstva zdravotnictví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a jejich následné promítnutí do programové náplně hubu</w:t>
      </w:r>
    </w:p>
    <w:p w14:paraId="0BF42D7F" w14:textId="4A68FB52" w:rsidR="00472962" w:rsidRPr="00D81609" w:rsidRDefault="00A74EAE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zpracovávání</w:t>
      </w:r>
      <w:r w:rsidR="00472962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</w:t>
      </w:r>
      <w:r w:rsidR="00031AFD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monitorovacích </w:t>
      </w:r>
      <w:r w:rsidR="00472962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zpráv a závěrečné zprávy k projektu</w:t>
      </w:r>
    </w:p>
    <w:p w14:paraId="318219C9" w14:textId="387E5A7F" w:rsidR="00472962" w:rsidRPr="00D81609" w:rsidRDefault="00472962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sledování a vyhodnocování cílů a výsledků projektu</w:t>
      </w:r>
    </w:p>
    <w:p w14:paraId="6723F3C8" w14:textId="75FCD423" w:rsidR="00472962" w:rsidRPr="00D81609" w:rsidRDefault="00472962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dohled nad čerpáním rozpočtu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– reportování čerpání rozpočtu v</w:t>
      </w:r>
      <w:r w:rsidR="002B0C57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r</w:t>
      </w:r>
      <w:r w:rsidR="002B0C5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á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mci monitorovac</w:t>
      </w:r>
      <w:r w:rsidR="002B0C5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í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ch zpráv</w:t>
      </w:r>
    </w:p>
    <w:p w14:paraId="694C2F99" w14:textId="0109AD7C" w:rsidR="00472962" w:rsidRPr="00D81609" w:rsidRDefault="00472962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zodpovědnost za provozní fungování hubu</w:t>
      </w:r>
    </w:p>
    <w:p w14:paraId="3D89BD89" w14:textId="6B511130" w:rsidR="00A75E4C" w:rsidRPr="00D81609" w:rsidRDefault="00A75E4C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posílení a podpora profesionalizace organizací pacientského segmentu</w:t>
      </w:r>
    </w:p>
    <w:p w14:paraId="247B0AA4" w14:textId="77777777" w:rsidR="00C53269" w:rsidRPr="00D81609" w:rsidRDefault="00472962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dohled nad programovou náplní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hubu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a webovým portálem Pacientského hubu</w:t>
      </w:r>
    </w:p>
    <w:p w14:paraId="56B7EC8D" w14:textId="7214E4C3" w:rsidR="00A74EAE" w:rsidRPr="00D81609" w:rsidRDefault="00C53269" w:rsidP="00D8160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</w:t>
      </w:r>
      <w:r w:rsidR="002B0C5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růběžný sběr zpětné vazby od pacientských organizací</w:t>
      </w:r>
    </w:p>
    <w:p w14:paraId="306F663D" w14:textId="60D14103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Požadujeme:</w:t>
      </w:r>
    </w:p>
    <w:p w14:paraId="272948F1" w14:textId="77777777" w:rsidR="00787D94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vysokoškolské vzdělání v magisterském studijním programu</w:t>
      </w:r>
    </w:p>
    <w:p w14:paraId="65A593D3" w14:textId="75AAFDBE" w:rsidR="008D6069" w:rsidRPr="00D81609" w:rsidRDefault="008D6069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týmový duch</w:t>
      </w:r>
    </w:p>
    <w:p w14:paraId="61A0DDBD" w14:textId="526775A1" w:rsidR="00472962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dobré organizační schopnosti</w:t>
      </w:r>
      <w:r w:rsidR="00426174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a </w:t>
      </w:r>
      <w:proofErr w:type="spellStart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time</w:t>
      </w:r>
      <w:proofErr w:type="spellEnd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-management</w:t>
      </w:r>
    </w:p>
    <w:p w14:paraId="7367744C" w14:textId="15F70124" w:rsidR="00472962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dobré komunikační schopnosti</w:t>
      </w:r>
    </w:p>
    <w:p w14:paraId="2F1D66A1" w14:textId="77777777" w:rsidR="00C53269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schopnost samostatné práce</w:t>
      </w:r>
    </w:p>
    <w:p w14:paraId="517AB278" w14:textId="3FF3739B" w:rsidR="00A74EAE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schopnost rychlé orientace v nové problematice a ochota učit se novým věcem</w:t>
      </w:r>
    </w:p>
    <w:p w14:paraId="19E8B047" w14:textId="79A6DD9E" w:rsidR="00472962" w:rsidRPr="00D81609" w:rsidRDefault="00472962" w:rsidP="00D8160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znalost neziskového sektoru a základní orientace v systému zdravotnictví výhodou</w:t>
      </w:r>
    </w:p>
    <w:p w14:paraId="0EBF439A" w14:textId="77777777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lastRenderedPageBreak/>
        <w:t>Nabízíme:</w:t>
      </w:r>
    </w:p>
    <w:p w14:paraId="5A911A13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pracovní poměr </w:t>
      </w: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na dobu určitou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do 31. prosinec 2023,</w:t>
      </w:r>
    </w:p>
    <w:p w14:paraId="0BA22E69" w14:textId="66017DEE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plný pracovní úvazek (40 hodin týdně),</w:t>
      </w:r>
    </w:p>
    <w:p w14:paraId="67DB2E03" w14:textId="515786D3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platové zařazení ve 13. platové třídě (dle nařízení vlády č. 341/2017 Sb., o</w:t>
      </w:r>
      <w:r w:rsidR="00885E1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platových poměrech zaměstnanců ve veřejných službách a správě),</w:t>
      </w:r>
    </w:p>
    <w:p w14:paraId="5E8107F3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osobní ohodnocení odpovídající dosahovaným výsledkům,</w:t>
      </w:r>
    </w:p>
    <w:p w14:paraId="171ACD79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25 dní dovolené, 5 dní indispozičního volna,</w:t>
      </w:r>
    </w:p>
    <w:p w14:paraId="7A49466A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příspěvek na stravování (stravenky nebo platební karta),</w:t>
      </w:r>
    </w:p>
    <w:p w14:paraId="681F37D5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širokou nabídku benefitů (</w:t>
      </w:r>
      <w:proofErr w:type="spellStart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cafeterie</w:t>
      </w:r>
      <w:proofErr w:type="spellEnd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),</w:t>
      </w:r>
    </w:p>
    <w:p w14:paraId="10ADD2CE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pružná pracovní doba, možnost </w:t>
      </w:r>
      <w:proofErr w:type="spellStart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home</w:t>
      </w:r>
      <w:proofErr w:type="spellEnd"/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office,</w:t>
      </w:r>
    </w:p>
    <w:p w14:paraId="777CD5F1" w14:textId="77777777" w:rsidR="00472962" w:rsidRPr="00D81609" w:rsidRDefault="00472962" w:rsidP="00D81609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odborná knihovna v budově MZ (možnost zapůjčení odborné literatury).</w:t>
      </w:r>
    </w:p>
    <w:p w14:paraId="0B2865BB" w14:textId="6E81E394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Místo výkonu práce: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9A2E8B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Praha </w:t>
      </w:r>
      <w:r w:rsidR="00C46AEE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–</w:t>
      </w:r>
      <w:r w:rsidR="009A2E8B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 </w:t>
      </w:r>
      <w:r w:rsidR="00C46AEE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Palackého náměstí 375/4 a 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U Vršovického nádraží 30</w:t>
      </w:r>
    </w:p>
    <w:p w14:paraId="27D36F0F" w14:textId="35C63935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Termín nástupu: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1. 12. 2022</w:t>
      </w:r>
    </w:p>
    <w:p w14:paraId="755847CC" w14:textId="7D1961B5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Nabídky se strukturovaným životopisem a motivačním dopisem zasílejte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nejpozději do</w:t>
      </w:r>
      <w:r w:rsidR="00D81609" w:rsidRPr="00D816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="005607CE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3</w:t>
      </w:r>
      <w:r w:rsidR="00720B0A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1</w:t>
      </w: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.</w:t>
      </w:r>
      <w:r w:rsidR="00D81609" w:rsidRPr="00D816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října 202</w:t>
      </w:r>
      <w:r w:rsidR="004B2727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2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na e-mail: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F21903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katerina.slaba</w:t>
      </w:r>
      <w:r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@mzcr.cz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a</w:t>
      </w:r>
      <w:r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464E55" w:rsidRPr="00464E55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>ivana.nemcova@mzcr.cz</w:t>
      </w:r>
      <w:r w:rsidR="00136823" w:rsidRPr="00D81609">
        <w:rPr>
          <w:rFonts w:ascii="Selawik" w:eastAsia="Times New Roman" w:hAnsi="Selawik" w:cs="Times New Roman"/>
          <w:b/>
          <w:bCs/>
          <w:color w:val="000000"/>
          <w:sz w:val="24"/>
          <w:szCs w:val="24"/>
          <w:lang w:eastAsia="cs-CZ"/>
        </w:rPr>
        <w:t xml:space="preserve">. </w:t>
      </w:r>
      <w:r w:rsidR="00136823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 xml:space="preserve">Pokud máte jakékoliv dotazy </w:t>
      </w:r>
      <w:r w:rsidR="00387F7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k</w:t>
      </w:r>
      <w:r w:rsidR="00387F77" w:rsidRPr="00D8160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387F7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t</w:t>
      </w:r>
      <w:r w:rsidR="00387F7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é</w:t>
      </w:r>
      <w:r w:rsidR="00387F7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to nab</w:t>
      </w:r>
      <w:r w:rsidR="00387F77" w:rsidRPr="00D81609">
        <w:rPr>
          <w:rFonts w:ascii="Selawik" w:eastAsia="Times New Roman" w:hAnsi="Selawik" w:cs="Selawik"/>
          <w:color w:val="000000"/>
          <w:sz w:val="24"/>
          <w:szCs w:val="24"/>
          <w:lang w:eastAsia="cs-CZ"/>
        </w:rPr>
        <w:t>í</w:t>
      </w:r>
      <w:r w:rsidR="00387F77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dce, neváhejte se na nás obrátit.</w:t>
      </w:r>
    </w:p>
    <w:p w14:paraId="56C74389" w14:textId="2B5F011B" w:rsidR="00472962" w:rsidRPr="00D81609" w:rsidRDefault="00472962" w:rsidP="00D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</w:pPr>
      <w:r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Ministerstvo zdravotnictví si vyhrazuje právo výběrové řízení zrušit, změnit jeho podmínky, případně nevybrat žádného uchazeče</w:t>
      </w:r>
      <w:r w:rsidR="0032074C" w:rsidRPr="00D81609">
        <w:rPr>
          <w:rFonts w:ascii="Selawik" w:eastAsia="Times New Roman" w:hAnsi="Selawik" w:cs="Times New Roman"/>
          <w:color w:val="000000"/>
          <w:sz w:val="24"/>
          <w:szCs w:val="24"/>
          <w:lang w:eastAsia="cs-CZ"/>
        </w:rPr>
        <w:t>.</w:t>
      </w:r>
    </w:p>
    <w:p w14:paraId="4B8C5378" w14:textId="77777777" w:rsidR="002A611D" w:rsidRPr="00D81609" w:rsidRDefault="002A611D" w:rsidP="00D81609">
      <w:pPr>
        <w:jc w:val="both"/>
        <w:rPr>
          <w:rFonts w:ascii="Selawik" w:hAnsi="Selawik"/>
          <w:sz w:val="32"/>
          <w:szCs w:val="32"/>
        </w:rPr>
      </w:pPr>
    </w:p>
    <w:sectPr w:rsidR="002A611D" w:rsidRPr="00D81609" w:rsidSect="00D81609">
      <w:headerReference w:type="default" r:id="rId8"/>
      <w:footerReference w:type="default" r:id="rId9"/>
      <w:pgSz w:w="11906" w:h="16838"/>
      <w:pgMar w:top="19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E45B" w14:textId="77777777" w:rsidR="00D81609" w:rsidRDefault="00D81609" w:rsidP="00D81609">
      <w:pPr>
        <w:spacing w:after="0" w:line="240" w:lineRule="auto"/>
      </w:pPr>
      <w:r>
        <w:separator/>
      </w:r>
    </w:p>
  </w:endnote>
  <w:endnote w:type="continuationSeparator" w:id="0">
    <w:p w14:paraId="540A9DF2" w14:textId="77777777" w:rsidR="00D81609" w:rsidRDefault="00D81609" w:rsidP="00D8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lawik">
    <w:altName w:val="Selawik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2F18" w14:textId="18AB4B09" w:rsidR="00D81609" w:rsidRPr="00D81609" w:rsidRDefault="00D81609" w:rsidP="00D81609">
    <w:pPr>
      <w:pStyle w:val="Zpat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 w:rsidRPr="00D81609">
      <w:rPr>
        <w:rFonts w:ascii="Arial" w:hAnsi="Arial" w:cs="Arial"/>
        <w:color w:val="808080" w:themeColor="background1" w:themeShade="80"/>
        <w:sz w:val="18"/>
        <w:szCs w:val="18"/>
      </w:rPr>
      <w:t>Pacientský hub, U Vršovického nádraží 30/30, 101 00 Praha 10 – Vršovice</w:t>
    </w:r>
  </w:p>
  <w:p w14:paraId="640CEAA4" w14:textId="0B590451" w:rsidR="00D81609" w:rsidRPr="00D81609" w:rsidRDefault="00D81609" w:rsidP="00D81609">
    <w:pPr>
      <w:pStyle w:val="Zpat"/>
      <w:jc w:val="center"/>
      <w:rPr>
        <w:color w:val="808080" w:themeColor="background1" w:themeShade="80"/>
      </w:rPr>
    </w:pPr>
    <w:r w:rsidRPr="00D81609">
      <w:rPr>
        <w:rFonts w:ascii="Arial" w:hAnsi="Arial" w:cs="Arial"/>
        <w:color w:val="808080" w:themeColor="background1" w:themeShade="80"/>
        <w:sz w:val="18"/>
        <w:szCs w:val="18"/>
      </w:rPr>
      <w:t>www.pacientskyhub.cz |+420 777 361 407 | pacientskyhub@mzcr.cz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2383" w14:textId="77777777" w:rsidR="00D81609" w:rsidRDefault="00D81609" w:rsidP="00D81609">
      <w:pPr>
        <w:spacing w:after="0" w:line="240" w:lineRule="auto"/>
      </w:pPr>
      <w:r>
        <w:separator/>
      </w:r>
    </w:p>
  </w:footnote>
  <w:footnote w:type="continuationSeparator" w:id="0">
    <w:p w14:paraId="75122542" w14:textId="77777777" w:rsidR="00D81609" w:rsidRDefault="00D81609" w:rsidP="00D8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BE0D" w14:textId="3952E27B" w:rsidR="00D81609" w:rsidRDefault="00D8160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C756D6" wp14:editId="1D4CAC8D">
          <wp:simplePos x="0" y="0"/>
          <wp:positionH relativeFrom="margin">
            <wp:posOffset>4624070</wp:posOffset>
          </wp:positionH>
          <wp:positionV relativeFrom="paragraph">
            <wp:posOffset>-154305</wp:posOffset>
          </wp:positionV>
          <wp:extent cx="1308299" cy="790575"/>
          <wp:effectExtent l="0" t="0" r="0" b="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299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06C3500" wp14:editId="48D9B88B">
          <wp:simplePos x="0" y="0"/>
          <wp:positionH relativeFrom="margin">
            <wp:posOffset>-280670</wp:posOffset>
          </wp:positionH>
          <wp:positionV relativeFrom="paragraph">
            <wp:posOffset>-449580</wp:posOffset>
          </wp:positionV>
          <wp:extent cx="2999105" cy="1419225"/>
          <wp:effectExtent l="0" t="0" r="0" b="9525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10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C5C"/>
    <w:multiLevelType w:val="multilevel"/>
    <w:tmpl w:val="A2F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1EE3"/>
    <w:multiLevelType w:val="multilevel"/>
    <w:tmpl w:val="33B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3358D"/>
    <w:multiLevelType w:val="hybridMultilevel"/>
    <w:tmpl w:val="46FC9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015A"/>
    <w:multiLevelType w:val="hybridMultilevel"/>
    <w:tmpl w:val="1542E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2EF"/>
    <w:multiLevelType w:val="hybridMultilevel"/>
    <w:tmpl w:val="2EAA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E5920"/>
    <w:multiLevelType w:val="multilevel"/>
    <w:tmpl w:val="C62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62"/>
    <w:rsid w:val="00027376"/>
    <w:rsid w:val="00031AFD"/>
    <w:rsid w:val="00124440"/>
    <w:rsid w:val="00136823"/>
    <w:rsid w:val="00153E58"/>
    <w:rsid w:val="001B2719"/>
    <w:rsid w:val="00207413"/>
    <w:rsid w:val="00277C64"/>
    <w:rsid w:val="00296284"/>
    <w:rsid w:val="002A611D"/>
    <w:rsid w:val="002B0C57"/>
    <w:rsid w:val="002C5362"/>
    <w:rsid w:val="00300296"/>
    <w:rsid w:val="0032074C"/>
    <w:rsid w:val="00344B64"/>
    <w:rsid w:val="0037320F"/>
    <w:rsid w:val="003764A1"/>
    <w:rsid w:val="00387F77"/>
    <w:rsid w:val="003C408E"/>
    <w:rsid w:val="00426174"/>
    <w:rsid w:val="0046187B"/>
    <w:rsid w:val="00464E55"/>
    <w:rsid w:val="00472962"/>
    <w:rsid w:val="00485526"/>
    <w:rsid w:val="004B2727"/>
    <w:rsid w:val="0053057C"/>
    <w:rsid w:val="0055688D"/>
    <w:rsid w:val="005607CE"/>
    <w:rsid w:val="00571EC0"/>
    <w:rsid w:val="005833DA"/>
    <w:rsid w:val="005B45CE"/>
    <w:rsid w:val="005C7CB3"/>
    <w:rsid w:val="00720B0A"/>
    <w:rsid w:val="00766CA9"/>
    <w:rsid w:val="00787D94"/>
    <w:rsid w:val="007942A3"/>
    <w:rsid w:val="00885E13"/>
    <w:rsid w:val="008D6069"/>
    <w:rsid w:val="00944561"/>
    <w:rsid w:val="009A2E8B"/>
    <w:rsid w:val="009E5CAF"/>
    <w:rsid w:val="00A21DC5"/>
    <w:rsid w:val="00A74EAE"/>
    <w:rsid w:val="00A75E4C"/>
    <w:rsid w:val="00AA1AD6"/>
    <w:rsid w:val="00B83B75"/>
    <w:rsid w:val="00C148A7"/>
    <w:rsid w:val="00C46AEE"/>
    <w:rsid w:val="00C53269"/>
    <w:rsid w:val="00C674C5"/>
    <w:rsid w:val="00CD3F31"/>
    <w:rsid w:val="00CF647A"/>
    <w:rsid w:val="00D81609"/>
    <w:rsid w:val="00DB0EA3"/>
    <w:rsid w:val="00DE3FAF"/>
    <w:rsid w:val="00E544E2"/>
    <w:rsid w:val="00F21903"/>
    <w:rsid w:val="00F74BA9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9CA8EB"/>
  <w15:chartTrackingRefBased/>
  <w15:docId w15:val="{72CC9302-9AC9-4762-8BDF-FD89CFC8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96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7296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0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C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C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C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C5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368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609"/>
  </w:style>
  <w:style w:type="paragraph" w:styleId="Zpat">
    <w:name w:val="footer"/>
    <w:basedOn w:val="Normln"/>
    <w:link w:val="ZpatChar"/>
    <w:uiPriority w:val="99"/>
    <w:unhideWhenUsed/>
    <w:rsid w:val="00D8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609"/>
  </w:style>
  <w:style w:type="paragraph" w:styleId="Odstavecseseznamem">
    <w:name w:val="List Paragraph"/>
    <w:basedOn w:val="Normln"/>
    <w:uiPriority w:val="34"/>
    <w:qFormat/>
    <w:rsid w:val="00D8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ientskyhub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Kateřina, Mgr.</dc:creator>
  <cp:keywords/>
  <dc:description/>
  <cp:lastModifiedBy>Truong Thu Thuy</cp:lastModifiedBy>
  <cp:revision>2</cp:revision>
  <cp:lastPrinted>2022-10-11T09:48:00Z</cp:lastPrinted>
  <dcterms:created xsi:type="dcterms:W3CDTF">2022-10-25T09:03:00Z</dcterms:created>
  <dcterms:modified xsi:type="dcterms:W3CDTF">2022-10-25T09:03:00Z</dcterms:modified>
</cp:coreProperties>
</file>